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B9" w:rsidRPr="00692D71" w:rsidRDefault="003D77B9" w:rsidP="003D77B9">
      <w:pPr>
        <w:rPr>
          <w:rFonts w:ascii="Verdana" w:hAnsi="Verdana"/>
          <w:b/>
          <w:sz w:val="40"/>
          <w:szCs w:val="40"/>
          <w:u w:val="single"/>
        </w:rPr>
      </w:pPr>
      <w:r w:rsidRPr="00692D71">
        <w:rPr>
          <w:rFonts w:ascii="Verdana" w:hAnsi="Verdana"/>
          <w:b/>
          <w:sz w:val="40"/>
          <w:szCs w:val="40"/>
          <w:u w:val="single"/>
        </w:rPr>
        <w:t xml:space="preserve">ENGLISH IN MIND:  CHAPTER </w:t>
      </w:r>
      <w:r>
        <w:rPr>
          <w:rFonts w:ascii="Verdana" w:hAnsi="Verdana"/>
          <w:b/>
          <w:sz w:val="40"/>
          <w:szCs w:val="40"/>
          <w:u w:val="single"/>
        </w:rPr>
        <w:t>THREE</w:t>
      </w:r>
      <w:r w:rsidRPr="00692D71">
        <w:rPr>
          <w:rFonts w:ascii="Verdana" w:hAnsi="Verdana"/>
          <w:b/>
          <w:sz w:val="40"/>
          <w:szCs w:val="40"/>
          <w:u w:val="single"/>
        </w:rPr>
        <w:t>.</w:t>
      </w: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3D77B9" w:rsidRPr="00A704F2" w:rsidTr="00EE4201">
        <w:tc>
          <w:tcPr>
            <w:tcW w:w="9212" w:type="dxa"/>
            <w:shd w:val="clear" w:color="auto" w:fill="FFFF00"/>
          </w:tcPr>
          <w:p w:rsidR="003D77B9" w:rsidRPr="00A704F2" w:rsidRDefault="003D77B9" w:rsidP="003D77B9">
            <w:pPr>
              <w:rPr>
                <w:rFonts w:ascii="Verdana" w:hAnsi="Verdana"/>
                <w:b/>
                <w:sz w:val="36"/>
                <w:szCs w:val="36"/>
              </w:rPr>
            </w:pPr>
            <w:r w:rsidRPr="00A704F2">
              <w:rPr>
                <w:rFonts w:ascii="Verdana" w:hAnsi="Verdana"/>
                <w:b/>
                <w:sz w:val="36"/>
                <w:szCs w:val="36"/>
              </w:rPr>
              <w:t xml:space="preserve">STENCIL  </w:t>
            </w:r>
            <w:r>
              <w:rPr>
                <w:rFonts w:ascii="Verdana" w:hAnsi="Verdana"/>
                <w:b/>
                <w:sz w:val="36"/>
                <w:szCs w:val="36"/>
              </w:rPr>
              <w:t>3A SIMPLE PAST TENSE TO BE</w:t>
            </w:r>
          </w:p>
        </w:tc>
      </w:tr>
    </w:tbl>
    <w:p w:rsidR="00E22A04" w:rsidRDefault="00E22A04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D77B9" w:rsidRPr="003D77B9" w:rsidTr="003D77B9">
        <w:tc>
          <w:tcPr>
            <w:tcW w:w="9212" w:type="dxa"/>
            <w:gridSpan w:val="3"/>
            <w:shd w:val="clear" w:color="auto" w:fill="FFFF00"/>
          </w:tcPr>
          <w:p w:rsidR="003D77B9" w:rsidRPr="003D77B9" w:rsidRDefault="003D77B9" w:rsidP="00C609C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D77B9">
              <w:rPr>
                <w:rFonts w:ascii="Verdana" w:hAnsi="Verdana"/>
                <w:b/>
                <w:sz w:val="32"/>
                <w:szCs w:val="32"/>
              </w:rPr>
              <w:t>VERVOEGING TO BE SIMPLE PAST TENSE BEVESTIGENDE ZINNEN.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 xml:space="preserve"> (was)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at home.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You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>
              <w:rPr>
                <w:b/>
                <w:sz w:val="32"/>
                <w:szCs w:val="32"/>
              </w:rPr>
              <w:t xml:space="preserve"> (was)</w:t>
            </w:r>
          </w:p>
        </w:tc>
        <w:tc>
          <w:tcPr>
            <w:tcW w:w="3071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not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He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was </w:t>
            </w:r>
            <w:r>
              <w:rPr>
                <w:b/>
                <w:sz w:val="32"/>
                <w:szCs w:val="32"/>
              </w:rPr>
              <w:t xml:space="preserve"> (was)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late.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She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was </w:t>
            </w:r>
            <w:r>
              <w:rPr>
                <w:b/>
                <w:sz w:val="32"/>
                <w:szCs w:val="32"/>
              </w:rPr>
              <w:t xml:space="preserve"> (was)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sixteen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years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old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It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 xml:space="preserve"> (was)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green.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We 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(waren)</w:t>
            </w:r>
          </w:p>
        </w:tc>
        <w:tc>
          <w:tcPr>
            <w:tcW w:w="3071" w:type="dxa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clean.</w:t>
            </w:r>
          </w:p>
        </w:tc>
      </w:tr>
      <w:tr w:rsidR="003D77B9" w:rsidRPr="003D77B9" w:rsidTr="003D77B9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>
              <w:rPr>
                <w:b/>
                <w:sz w:val="32"/>
                <w:szCs w:val="32"/>
              </w:rPr>
              <w:t xml:space="preserve"> (waren)</w:t>
            </w:r>
          </w:p>
        </w:tc>
        <w:tc>
          <w:tcPr>
            <w:tcW w:w="3071" w:type="dxa"/>
            <w:shd w:val="clear" w:color="auto" w:fill="00B050"/>
          </w:tcPr>
          <w:p w:rsidR="003D77B9" w:rsidRPr="003D77B9" w:rsidRDefault="003D77B9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there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3D77B9" w:rsidRPr="003D77B9" w:rsidTr="00EE4201">
        <w:tblPrEx>
          <w:shd w:val="clear" w:color="auto" w:fill="auto"/>
        </w:tblPrEx>
        <w:tc>
          <w:tcPr>
            <w:tcW w:w="3070" w:type="dxa"/>
          </w:tcPr>
          <w:p w:rsidR="003D77B9" w:rsidRPr="003D77B9" w:rsidRDefault="003D77B9" w:rsidP="00EE4201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3071" w:type="dxa"/>
          </w:tcPr>
          <w:p w:rsidR="003D77B9" w:rsidRPr="003D77B9" w:rsidRDefault="003D77B9" w:rsidP="00EE4201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(waren)</w:t>
            </w:r>
          </w:p>
        </w:tc>
        <w:tc>
          <w:tcPr>
            <w:tcW w:w="3071" w:type="dxa"/>
          </w:tcPr>
          <w:p w:rsidR="003D77B9" w:rsidRPr="003D77B9" w:rsidRDefault="003D77B9" w:rsidP="00EE4201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at school </w:t>
            </w:r>
          </w:p>
        </w:tc>
      </w:tr>
    </w:tbl>
    <w:p w:rsidR="003D77B9" w:rsidRDefault="003D77B9"/>
    <w:p w:rsidR="003D77B9" w:rsidRDefault="003D77B9"/>
    <w:p w:rsidR="003D77B9" w:rsidRDefault="003D77B9">
      <w:pPr>
        <w:rPr>
          <w:rFonts w:ascii="Verdana" w:hAnsi="Verdana"/>
          <w:b/>
          <w:sz w:val="40"/>
          <w:szCs w:val="40"/>
        </w:rPr>
      </w:pPr>
      <w:r w:rsidRPr="003D77B9">
        <w:rPr>
          <w:rFonts w:ascii="Verdana" w:hAnsi="Verdana"/>
          <w:b/>
          <w:sz w:val="40"/>
          <w:szCs w:val="40"/>
        </w:rPr>
        <w:t>In de verleden tijd van “</w:t>
      </w:r>
      <w:proofErr w:type="spellStart"/>
      <w:r w:rsidRPr="003D77B9">
        <w:rPr>
          <w:rFonts w:ascii="Verdana" w:hAnsi="Verdana"/>
          <w:b/>
          <w:sz w:val="40"/>
          <w:szCs w:val="40"/>
        </w:rPr>
        <w:t>to</w:t>
      </w:r>
      <w:proofErr w:type="spellEnd"/>
      <w:r w:rsidRPr="003D77B9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3D77B9">
        <w:rPr>
          <w:rFonts w:ascii="Verdana" w:hAnsi="Verdana"/>
          <w:b/>
          <w:sz w:val="40"/>
          <w:szCs w:val="40"/>
        </w:rPr>
        <w:t>be</w:t>
      </w:r>
      <w:proofErr w:type="spellEnd"/>
      <w:r>
        <w:rPr>
          <w:rFonts w:ascii="Verdana" w:hAnsi="Verdana"/>
          <w:b/>
          <w:sz w:val="40"/>
          <w:szCs w:val="40"/>
        </w:rPr>
        <w:t>”</w:t>
      </w:r>
      <w:r w:rsidRPr="003D77B9">
        <w:rPr>
          <w:rFonts w:ascii="Verdana" w:hAnsi="Verdana"/>
          <w:b/>
          <w:sz w:val="40"/>
          <w:szCs w:val="40"/>
        </w:rPr>
        <w:t xml:space="preserve"> heb je maar twee vormen, namelijk </w:t>
      </w:r>
      <w:r>
        <w:rPr>
          <w:rFonts w:ascii="Verdana" w:hAnsi="Verdana"/>
          <w:b/>
          <w:sz w:val="40"/>
          <w:szCs w:val="40"/>
        </w:rPr>
        <w:t>“</w:t>
      </w:r>
      <w:r w:rsidRPr="003D77B9">
        <w:rPr>
          <w:rFonts w:ascii="Verdana" w:hAnsi="Verdana"/>
          <w:b/>
          <w:sz w:val="40"/>
          <w:szCs w:val="40"/>
        </w:rPr>
        <w:t>was</w:t>
      </w:r>
      <w:r>
        <w:rPr>
          <w:rFonts w:ascii="Verdana" w:hAnsi="Verdana"/>
          <w:b/>
          <w:sz w:val="40"/>
          <w:szCs w:val="40"/>
        </w:rPr>
        <w:t>”</w:t>
      </w:r>
      <w:r w:rsidRPr="003D77B9">
        <w:rPr>
          <w:rFonts w:ascii="Verdana" w:hAnsi="Verdana"/>
          <w:b/>
          <w:sz w:val="40"/>
          <w:szCs w:val="40"/>
        </w:rPr>
        <w:t xml:space="preserve"> en </w:t>
      </w:r>
      <w:r>
        <w:rPr>
          <w:rFonts w:ascii="Verdana" w:hAnsi="Verdana"/>
          <w:b/>
          <w:sz w:val="40"/>
          <w:szCs w:val="40"/>
        </w:rPr>
        <w:t>“</w:t>
      </w:r>
      <w:proofErr w:type="spellStart"/>
      <w:r w:rsidRPr="003D77B9">
        <w:rPr>
          <w:rFonts w:ascii="Verdana" w:hAnsi="Verdana"/>
          <w:b/>
          <w:sz w:val="40"/>
          <w:szCs w:val="40"/>
        </w:rPr>
        <w:t>were</w:t>
      </w:r>
      <w:proofErr w:type="spellEnd"/>
      <w:r>
        <w:rPr>
          <w:rFonts w:ascii="Verdana" w:hAnsi="Verdana"/>
          <w:b/>
          <w:sz w:val="40"/>
          <w:szCs w:val="40"/>
        </w:rPr>
        <w:t>”</w:t>
      </w:r>
      <w:r w:rsidRPr="003D77B9">
        <w:rPr>
          <w:rFonts w:ascii="Verdana" w:hAnsi="Verdana"/>
          <w:b/>
          <w:sz w:val="40"/>
          <w:szCs w:val="40"/>
        </w:rPr>
        <w:t>. Let vooral op de ‘</w:t>
      </w:r>
      <w:proofErr w:type="spellStart"/>
      <w:r w:rsidRPr="003D77B9">
        <w:rPr>
          <w:rFonts w:ascii="Verdana" w:hAnsi="Verdana"/>
          <w:b/>
          <w:sz w:val="40"/>
          <w:szCs w:val="40"/>
        </w:rPr>
        <w:t>you</w:t>
      </w:r>
      <w:proofErr w:type="spellEnd"/>
      <w:r w:rsidRPr="003D77B9">
        <w:rPr>
          <w:rFonts w:ascii="Verdana" w:hAnsi="Verdana"/>
          <w:b/>
          <w:sz w:val="40"/>
          <w:szCs w:val="40"/>
        </w:rPr>
        <w:t>’ vorm. Zowel enkelvoud als meervoud is “</w:t>
      </w:r>
      <w:proofErr w:type="spellStart"/>
      <w:r w:rsidRPr="003D77B9">
        <w:rPr>
          <w:rFonts w:ascii="Verdana" w:hAnsi="Verdana"/>
          <w:b/>
          <w:sz w:val="40"/>
          <w:szCs w:val="40"/>
        </w:rPr>
        <w:t>were</w:t>
      </w:r>
      <w:proofErr w:type="spellEnd"/>
      <w:r w:rsidRPr="003D77B9">
        <w:rPr>
          <w:rFonts w:ascii="Verdana" w:hAnsi="Verdana"/>
          <w:b/>
          <w:sz w:val="40"/>
          <w:szCs w:val="40"/>
        </w:rPr>
        <w:t xml:space="preserve">”.  In het Nederlands gebruik je bij “jij” (enkelvoud) het woord </w:t>
      </w:r>
      <w:r>
        <w:rPr>
          <w:rFonts w:ascii="Verdana" w:hAnsi="Verdana"/>
          <w:b/>
          <w:sz w:val="40"/>
          <w:szCs w:val="40"/>
        </w:rPr>
        <w:t>‘</w:t>
      </w:r>
      <w:r w:rsidRPr="003D77B9">
        <w:rPr>
          <w:rFonts w:ascii="Verdana" w:hAnsi="Verdana"/>
          <w:b/>
          <w:sz w:val="40"/>
          <w:szCs w:val="40"/>
        </w:rPr>
        <w:t>was</w:t>
      </w:r>
      <w:r>
        <w:rPr>
          <w:rFonts w:ascii="Verdana" w:hAnsi="Verdana"/>
          <w:b/>
          <w:sz w:val="40"/>
          <w:szCs w:val="40"/>
        </w:rPr>
        <w:t>’</w:t>
      </w:r>
      <w:r w:rsidRPr="003D77B9">
        <w:rPr>
          <w:rFonts w:ascii="Verdana" w:hAnsi="Verdana"/>
          <w:b/>
          <w:sz w:val="40"/>
          <w:szCs w:val="40"/>
        </w:rPr>
        <w:t xml:space="preserve"> </w:t>
      </w:r>
    </w:p>
    <w:p w:rsidR="00D50C87" w:rsidRDefault="00D50C87">
      <w:pPr>
        <w:rPr>
          <w:rFonts w:ascii="Verdana" w:hAnsi="Verdana"/>
          <w:b/>
          <w:sz w:val="40"/>
          <w:szCs w:val="40"/>
        </w:rPr>
      </w:pPr>
    </w:p>
    <w:p w:rsidR="00D50C87" w:rsidRDefault="00D50C87">
      <w:pPr>
        <w:rPr>
          <w:rFonts w:ascii="Verdana" w:hAnsi="Verdana"/>
          <w:b/>
          <w:sz w:val="40"/>
          <w:szCs w:val="40"/>
        </w:rPr>
      </w:pPr>
    </w:p>
    <w:p w:rsidR="00D50C87" w:rsidRDefault="00D50C87">
      <w:pPr>
        <w:rPr>
          <w:rFonts w:ascii="Verdana" w:hAnsi="Verdana"/>
          <w:b/>
          <w:sz w:val="40"/>
          <w:szCs w:val="40"/>
        </w:rPr>
      </w:pPr>
    </w:p>
    <w:p w:rsidR="00D50C87" w:rsidRDefault="00D50C87">
      <w:pPr>
        <w:rPr>
          <w:rFonts w:ascii="Verdana" w:hAnsi="Verdana"/>
          <w:b/>
          <w:sz w:val="40"/>
          <w:szCs w:val="40"/>
        </w:rPr>
      </w:pPr>
    </w:p>
    <w:p w:rsidR="00D50C87" w:rsidRPr="003D77B9" w:rsidRDefault="00D50C87" w:rsidP="00D50C87">
      <w:pPr>
        <w:rPr>
          <w:rFonts w:ascii="Verdana" w:hAnsi="Verdana"/>
          <w:b/>
          <w:sz w:val="32"/>
          <w:szCs w:val="32"/>
        </w:rPr>
      </w:pP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0C87" w:rsidTr="00D50C87">
        <w:tc>
          <w:tcPr>
            <w:tcW w:w="9212" w:type="dxa"/>
            <w:gridSpan w:val="3"/>
            <w:shd w:val="clear" w:color="auto" w:fill="FFFF00"/>
          </w:tcPr>
          <w:p w:rsidR="00D50C87" w:rsidRDefault="00D50C87" w:rsidP="00D50C87">
            <w:pPr>
              <w:spacing w:after="200" w:line="276" w:lineRule="auto"/>
              <w:rPr>
                <w:rFonts w:ascii="Verdana" w:hAnsi="Verdana"/>
                <w:b/>
                <w:sz w:val="32"/>
                <w:szCs w:val="32"/>
              </w:rPr>
            </w:pPr>
            <w:r w:rsidRPr="003D77B9">
              <w:rPr>
                <w:rFonts w:ascii="Verdana" w:hAnsi="Verdana"/>
                <w:b/>
                <w:sz w:val="32"/>
                <w:szCs w:val="32"/>
              </w:rPr>
              <w:lastRenderedPageBreak/>
              <w:t xml:space="preserve">VERVOEGING TO BE SIMPLE PAST TENSE </w:t>
            </w:r>
            <w:r>
              <w:rPr>
                <w:rFonts w:ascii="Verdana" w:hAnsi="Verdana"/>
                <w:b/>
                <w:sz w:val="32"/>
                <w:szCs w:val="32"/>
              </w:rPr>
              <w:t>VRAGENDE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3D77B9">
              <w:rPr>
                <w:rFonts w:ascii="Verdana" w:hAnsi="Verdana"/>
                <w:b/>
                <w:sz w:val="32"/>
                <w:szCs w:val="32"/>
              </w:rPr>
              <w:t>ZINNEN.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at home.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Were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not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late.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she</w:t>
            </w:r>
            <w:proofErr w:type="spellEnd"/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sixteen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years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old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Was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it</w:t>
            </w:r>
            <w:proofErr w:type="spellEnd"/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green.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Were</w:t>
            </w:r>
            <w:proofErr w:type="spellEnd"/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</w:t>
            </w:r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clean.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Were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there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D50C87" w:rsidRPr="003D77B9" w:rsidTr="00686FD8">
        <w:tblPrEx>
          <w:shd w:val="clear" w:color="auto" w:fill="auto"/>
        </w:tblPrEx>
        <w:tc>
          <w:tcPr>
            <w:tcW w:w="3070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Were</w:t>
            </w:r>
            <w:proofErr w:type="spellEnd"/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3071" w:type="dxa"/>
          </w:tcPr>
          <w:p w:rsidR="00D50C87" w:rsidRPr="003D77B9" w:rsidRDefault="00D50C87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at school </w:t>
            </w:r>
          </w:p>
        </w:tc>
      </w:tr>
    </w:tbl>
    <w:p w:rsidR="00D50C87" w:rsidRDefault="00D50C87">
      <w:pPr>
        <w:rPr>
          <w:rFonts w:ascii="Verdana" w:hAnsi="Verdana"/>
          <w:b/>
          <w:sz w:val="40"/>
          <w:szCs w:val="40"/>
        </w:rPr>
      </w:pP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15A91" w:rsidRPr="003D77B9" w:rsidTr="00686FD8">
        <w:tc>
          <w:tcPr>
            <w:tcW w:w="9212" w:type="dxa"/>
            <w:gridSpan w:val="3"/>
            <w:shd w:val="clear" w:color="auto" w:fill="FFFF00"/>
          </w:tcPr>
          <w:p w:rsidR="00B15A91" w:rsidRPr="003D77B9" w:rsidRDefault="00B15A91" w:rsidP="00B15A9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D77B9">
              <w:rPr>
                <w:rFonts w:ascii="Verdana" w:hAnsi="Verdana"/>
                <w:b/>
                <w:sz w:val="32"/>
                <w:szCs w:val="32"/>
              </w:rPr>
              <w:t xml:space="preserve">VERVOEGING TO BE SIMPLE PAST TENSE 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ONTKENNENDE </w:t>
            </w:r>
            <w:r w:rsidRPr="003D77B9">
              <w:rPr>
                <w:rFonts w:ascii="Verdana" w:hAnsi="Verdana"/>
                <w:b/>
                <w:sz w:val="32"/>
                <w:szCs w:val="32"/>
              </w:rPr>
              <w:t xml:space="preserve"> ZINNEN.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>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at home.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You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shd w:val="clear" w:color="auto" w:fill="00B050"/>
          </w:tcPr>
          <w:p w:rsidR="00B15A91" w:rsidRPr="003D77B9" w:rsidRDefault="00B15A91" w:rsidP="00B15A91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weren’t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  <w:shd w:val="clear" w:color="auto" w:fill="00B050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not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He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was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>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late.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She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was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>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sixteen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years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D77B9">
              <w:rPr>
                <w:b/>
                <w:sz w:val="32"/>
                <w:szCs w:val="32"/>
              </w:rPr>
              <w:t>old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It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was</w:t>
            </w:r>
            <w:r>
              <w:rPr>
                <w:b/>
                <w:sz w:val="32"/>
                <w:szCs w:val="32"/>
              </w:rPr>
              <w:t>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green.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We </w:t>
            </w:r>
          </w:p>
        </w:tc>
        <w:tc>
          <w:tcPr>
            <w:tcW w:w="3071" w:type="dxa"/>
          </w:tcPr>
          <w:p w:rsidR="00B15A91" w:rsidRPr="003D77B9" w:rsidRDefault="00B15A91" w:rsidP="00B15A91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were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weren’t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>clean.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  <w:shd w:val="clear" w:color="auto" w:fill="00B050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3071" w:type="dxa"/>
            <w:shd w:val="clear" w:color="auto" w:fill="00B050"/>
          </w:tcPr>
          <w:p w:rsidR="00B15A91" w:rsidRPr="003D77B9" w:rsidRDefault="00B15A91" w:rsidP="00B15A9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</w:t>
            </w:r>
            <w:r w:rsidRPr="003D77B9">
              <w:rPr>
                <w:b/>
                <w:sz w:val="32"/>
                <w:szCs w:val="32"/>
              </w:rPr>
              <w:t>ere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>
              <w:rPr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b/>
                <w:sz w:val="32"/>
                <w:szCs w:val="32"/>
              </w:rPr>
              <w:t>weren’t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  <w:shd w:val="clear" w:color="auto" w:fill="00B050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there</w:t>
            </w:r>
            <w:proofErr w:type="spellEnd"/>
            <w:r w:rsidRPr="003D77B9">
              <w:rPr>
                <w:b/>
                <w:sz w:val="32"/>
                <w:szCs w:val="32"/>
              </w:rPr>
              <w:t>.</w:t>
            </w:r>
          </w:p>
        </w:tc>
      </w:tr>
      <w:tr w:rsidR="00B15A91" w:rsidRPr="003D77B9" w:rsidTr="00686FD8">
        <w:tblPrEx>
          <w:shd w:val="clear" w:color="auto" w:fill="auto"/>
        </w:tblPrEx>
        <w:tc>
          <w:tcPr>
            <w:tcW w:w="3070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proofErr w:type="spellStart"/>
            <w:r w:rsidRPr="003D77B9">
              <w:rPr>
                <w:b/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3071" w:type="dxa"/>
          </w:tcPr>
          <w:p w:rsidR="00B15A91" w:rsidRPr="003D77B9" w:rsidRDefault="00B15A91" w:rsidP="00B15A9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</w:t>
            </w:r>
            <w:r w:rsidRPr="003D77B9">
              <w:rPr>
                <w:b/>
                <w:sz w:val="32"/>
                <w:szCs w:val="32"/>
              </w:rPr>
              <w:t>ere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not</w:t>
            </w:r>
            <w:proofErr w:type="spellEnd"/>
            <w:r w:rsidRPr="003D77B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proofErr w:type="spellStart"/>
            <w:r>
              <w:rPr>
                <w:b/>
                <w:sz w:val="32"/>
                <w:szCs w:val="32"/>
              </w:rPr>
              <w:t>weren’t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B15A91" w:rsidRPr="003D77B9" w:rsidRDefault="00B15A91" w:rsidP="00686FD8">
            <w:pPr>
              <w:rPr>
                <w:b/>
                <w:sz w:val="32"/>
                <w:szCs w:val="32"/>
              </w:rPr>
            </w:pPr>
            <w:r w:rsidRPr="003D77B9">
              <w:rPr>
                <w:b/>
                <w:sz w:val="32"/>
                <w:szCs w:val="32"/>
              </w:rPr>
              <w:t xml:space="preserve">at school </w:t>
            </w:r>
          </w:p>
        </w:tc>
      </w:tr>
    </w:tbl>
    <w:p w:rsidR="00D50C87" w:rsidRDefault="00D50C87">
      <w:pPr>
        <w:rPr>
          <w:rFonts w:ascii="Verdana" w:hAnsi="Verdana"/>
          <w:b/>
          <w:sz w:val="40"/>
          <w:szCs w:val="40"/>
        </w:rPr>
      </w:pP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06"/>
        <w:gridCol w:w="4606"/>
      </w:tblGrid>
      <w:tr w:rsidR="00B15A91" w:rsidRPr="003D77B9" w:rsidTr="00686FD8">
        <w:tc>
          <w:tcPr>
            <w:tcW w:w="9212" w:type="dxa"/>
            <w:gridSpan w:val="2"/>
            <w:shd w:val="clear" w:color="auto" w:fill="FFFF00"/>
          </w:tcPr>
          <w:p w:rsidR="00B15A91" w:rsidRPr="003D77B9" w:rsidRDefault="00B15A91" w:rsidP="00686FD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KORTE ANTWOORDEN OP VRAGEN MET ‘WAS’ of ‘WERE’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Was I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ev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)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Yes, I was.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I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wasn’t</w:t>
            </w:r>
            <w:proofErr w:type="spellEnd"/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Was he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Yes, he was.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he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wasn’t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Was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was.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wasn’t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 xml:space="preserve">Was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it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it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was.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it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wasn’t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we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(mv) at home ?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we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we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weren’t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B15A91" w:rsidRPr="00B15A91" w:rsidTr="00B15A91">
        <w:tblPrEx>
          <w:shd w:val="clear" w:color="auto" w:fill="auto"/>
        </w:tblPrEx>
        <w:tc>
          <w:tcPr>
            <w:tcW w:w="4606" w:type="dxa"/>
          </w:tcPr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at home </w:t>
            </w:r>
          </w:p>
        </w:tc>
        <w:tc>
          <w:tcPr>
            <w:tcW w:w="4606" w:type="dxa"/>
          </w:tcPr>
          <w:p w:rsid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Yes,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were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B15A91" w:rsidRPr="00B15A91" w:rsidRDefault="00B15A91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No,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weren’t.</w:t>
            </w:r>
            <w:bookmarkStart w:id="0" w:name="_GoBack"/>
            <w:bookmarkEnd w:id="0"/>
          </w:p>
        </w:tc>
      </w:tr>
    </w:tbl>
    <w:p w:rsidR="00B15A91" w:rsidRPr="003D77B9" w:rsidRDefault="00B15A91">
      <w:pPr>
        <w:rPr>
          <w:rFonts w:ascii="Verdana" w:hAnsi="Verdana"/>
          <w:b/>
          <w:sz w:val="40"/>
          <w:szCs w:val="40"/>
        </w:rPr>
      </w:pPr>
    </w:p>
    <w:sectPr w:rsidR="00B15A91" w:rsidRPr="003D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B9"/>
    <w:rsid w:val="00177052"/>
    <w:rsid w:val="003D77B9"/>
    <w:rsid w:val="00B15A91"/>
    <w:rsid w:val="00C609C6"/>
    <w:rsid w:val="00D50C87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7B9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3D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7B9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3D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2012-08-04T16:25:00Z</dcterms:created>
  <dcterms:modified xsi:type="dcterms:W3CDTF">2012-08-06T13:15:00Z</dcterms:modified>
</cp:coreProperties>
</file>